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8A" w:rsidRPr="00AC308A" w:rsidRDefault="00AC308A" w:rsidP="00AC3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A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F40C00" wp14:editId="117D29DB">
            <wp:simplePos x="0" y="0"/>
            <wp:positionH relativeFrom="margin">
              <wp:align>left</wp:align>
            </wp:positionH>
            <wp:positionV relativeFrom="paragraph">
              <wp:posOffset>16440</wp:posOffset>
            </wp:positionV>
            <wp:extent cx="2268220" cy="752475"/>
            <wp:effectExtent l="0" t="0" r="0" b="9525"/>
            <wp:wrapTight wrapText="bothSides">
              <wp:wrapPolygon edited="0">
                <wp:start x="2903" y="0"/>
                <wp:lineTo x="0" y="3281"/>
                <wp:lineTo x="0" y="15858"/>
                <wp:lineTo x="1996" y="19139"/>
                <wp:lineTo x="2177" y="20780"/>
                <wp:lineTo x="2903" y="21327"/>
                <wp:lineTo x="3991" y="21327"/>
                <wp:lineTo x="4717" y="21327"/>
                <wp:lineTo x="4898" y="19139"/>
                <wp:lineTo x="21406" y="16952"/>
                <wp:lineTo x="21406" y="9843"/>
                <wp:lineTo x="7438" y="8749"/>
                <wp:lineTo x="7619" y="5468"/>
                <wp:lineTo x="6712" y="2734"/>
                <wp:lineTo x="3991" y="0"/>
                <wp:lineTo x="2903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08A" w:rsidRPr="00AC308A" w:rsidRDefault="00AC308A" w:rsidP="00AC3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E122D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C30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2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:rsidR="00AC308A" w:rsidRPr="00AC308A" w:rsidRDefault="00AC308A" w:rsidP="00AC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308A" w:rsidRPr="00AC308A" w:rsidRDefault="00AC308A" w:rsidP="00AC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8A" w:rsidRPr="001B61B9" w:rsidRDefault="00D47740" w:rsidP="001B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Росреестр разъясняет: </w:t>
      </w:r>
      <w:bookmarkStart w:id="0" w:name="_GoBack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</w:t>
      </w:r>
      <w:r w:rsidR="00E122D7" w:rsidRPr="001B61B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собенности строительства личного жилья на сельскохозяйственных землях</w:t>
      </w:r>
      <w:bookmarkEnd w:id="0"/>
    </w:p>
    <w:p w:rsidR="00E122D7" w:rsidRPr="001B61B9" w:rsidRDefault="00E122D7" w:rsidP="001B6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2D7" w:rsidRDefault="00AC308A" w:rsidP="001B6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1B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E122D7" w:rsidRPr="001B61B9">
        <w:rPr>
          <w:rFonts w:ascii="Times New Roman" w:hAnsi="Times New Roman" w:cs="Times New Roman"/>
          <w:b/>
          <w:sz w:val="28"/>
          <w:szCs w:val="28"/>
        </w:rPr>
        <w:t>напоминает, что с</w:t>
      </w:r>
      <w:r w:rsidR="001B61B9">
        <w:rPr>
          <w:rFonts w:ascii="Times New Roman" w:hAnsi="Times New Roman" w:cs="Times New Roman"/>
          <w:b/>
          <w:sz w:val="28"/>
          <w:szCs w:val="28"/>
        </w:rPr>
        <w:t xml:space="preserve"> 1 </w:t>
      </w:r>
      <w:r w:rsidR="00E122D7" w:rsidRPr="001B61B9">
        <w:rPr>
          <w:rFonts w:ascii="Times New Roman" w:hAnsi="Times New Roman" w:cs="Times New Roman"/>
          <w:b/>
          <w:sz w:val="28"/>
          <w:szCs w:val="28"/>
        </w:rPr>
        <w:t>марта 2022 года на земельных участках, предоставленных крестьянско-фермерским хозяйствам разрешено строить, ставить на кадастровый учет и регистрировать права собственности на индивидуальные жилые дома. Это позволяет Федеральный закон №</w:t>
      </w:r>
      <w:r w:rsidR="001B6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2D7" w:rsidRPr="001B61B9">
        <w:rPr>
          <w:rFonts w:ascii="Times New Roman" w:hAnsi="Times New Roman" w:cs="Times New Roman"/>
          <w:b/>
          <w:sz w:val="28"/>
          <w:szCs w:val="28"/>
        </w:rPr>
        <w:t>299-ФЗ. Сегодня в рубрике «Вопрос-ответ» разбираемся в данном вопросе.</w:t>
      </w:r>
    </w:p>
    <w:p w:rsidR="001B61B9" w:rsidRPr="001B61B9" w:rsidRDefault="001B61B9" w:rsidP="001B6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2D7" w:rsidRPr="001B61B9" w:rsidRDefault="00E122D7" w:rsidP="001B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B9">
        <w:rPr>
          <w:rFonts w:ascii="Times New Roman" w:hAnsi="Times New Roman" w:cs="Times New Roman"/>
          <w:sz w:val="28"/>
          <w:szCs w:val="28"/>
        </w:rPr>
        <w:t xml:space="preserve">В полезных </w:t>
      </w:r>
      <w:proofErr w:type="spellStart"/>
      <w:r w:rsidRPr="001B61B9">
        <w:rPr>
          <w:rFonts w:ascii="Times New Roman" w:hAnsi="Times New Roman" w:cs="Times New Roman"/>
          <w:sz w:val="28"/>
          <w:szCs w:val="28"/>
        </w:rPr>
        <w:t>инфокарточках</w:t>
      </w:r>
      <w:proofErr w:type="spellEnd"/>
      <w:r w:rsidRPr="001B61B9">
        <w:rPr>
          <w:rFonts w:ascii="Times New Roman" w:hAnsi="Times New Roman" w:cs="Times New Roman"/>
          <w:sz w:val="28"/>
          <w:szCs w:val="28"/>
        </w:rPr>
        <w:t xml:space="preserve"> читайте ответы на следующие вопросы:</w:t>
      </w:r>
    </w:p>
    <w:p w:rsidR="00AC308A" w:rsidRPr="001B61B9" w:rsidRDefault="00E122D7" w:rsidP="001B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B9">
        <w:rPr>
          <w:rFonts w:ascii="Times New Roman" w:hAnsi="Times New Roman" w:cs="Times New Roman"/>
          <w:sz w:val="28"/>
          <w:szCs w:val="28"/>
        </w:rPr>
        <w:t>Какие требования предъявляются к собственнику при строительстве жилья на сельской земле?</w:t>
      </w:r>
    </w:p>
    <w:p w:rsidR="00E122D7" w:rsidRPr="001B61B9" w:rsidRDefault="00E122D7" w:rsidP="001B61B9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B61B9">
        <w:rPr>
          <w:color w:val="000000"/>
          <w:sz w:val="28"/>
          <w:szCs w:val="28"/>
        </w:rPr>
        <w:t>Какие есть ограничения на строительство жилья?</w:t>
      </w:r>
    </w:p>
    <w:p w:rsidR="00E122D7" w:rsidRPr="001B61B9" w:rsidRDefault="00E122D7" w:rsidP="001B61B9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B61B9">
        <w:rPr>
          <w:color w:val="000000"/>
          <w:sz w:val="28"/>
          <w:szCs w:val="28"/>
        </w:rPr>
        <w:t>Какова процедура регистрации построенного дома?</w:t>
      </w:r>
    </w:p>
    <w:p w:rsidR="00E122D7" w:rsidRPr="001B61B9" w:rsidRDefault="00E122D7" w:rsidP="001B61B9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B61B9">
        <w:rPr>
          <w:color w:val="000000"/>
          <w:sz w:val="28"/>
          <w:szCs w:val="28"/>
        </w:rPr>
        <w:t>Можно ли продать построенный дом на земле с/х назначения?</w:t>
      </w:r>
    </w:p>
    <w:p w:rsidR="00E122D7" w:rsidRPr="001B61B9" w:rsidRDefault="00E122D7" w:rsidP="001B61B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22D7" w:rsidRPr="001B61B9" w:rsidRDefault="00E122D7" w:rsidP="001B6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1B9" w:rsidRDefault="001A5FC0" w:rsidP="001B61B9">
      <w:pPr>
        <w:tabs>
          <w:tab w:val="left" w:pos="4395"/>
        </w:tabs>
        <w:spacing w:after="0" w:line="240" w:lineRule="auto"/>
        <w:ind w:firstLine="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61B9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1A5FC0" w:rsidRPr="001B61B9" w:rsidRDefault="001A5FC0" w:rsidP="001B61B9">
      <w:pPr>
        <w:tabs>
          <w:tab w:val="left" w:pos="4395"/>
        </w:tabs>
        <w:spacing w:after="0" w:line="240" w:lineRule="auto"/>
        <w:ind w:firstLine="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61B9">
        <w:rPr>
          <w:rFonts w:ascii="Times New Roman" w:hAnsi="Times New Roman" w:cs="Times New Roman"/>
          <w:i/>
          <w:sz w:val="28"/>
          <w:szCs w:val="28"/>
        </w:rPr>
        <w:t>и филиала Роскадастра по Челябинской области</w:t>
      </w:r>
    </w:p>
    <w:p w:rsidR="00AC308A" w:rsidRDefault="00AC308A" w:rsidP="00AC308A">
      <w:pPr>
        <w:rPr>
          <w:sz w:val="36"/>
          <w:szCs w:val="36"/>
        </w:rPr>
      </w:pPr>
    </w:p>
    <w:p w:rsidR="00AC308A" w:rsidRDefault="00AC308A" w:rsidP="00AC308A">
      <w:pPr>
        <w:rPr>
          <w:sz w:val="36"/>
          <w:szCs w:val="36"/>
        </w:rPr>
      </w:pPr>
    </w:p>
    <w:p w:rsidR="00AD582D" w:rsidRDefault="00AD582D"/>
    <w:sectPr w:rsidR="00AD582D" w:rsidSect="00294D0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33"/>
    <w:rsid w:val="0008298A"/>
    <w:rsid w:val="001A5FC0"/>
    <w:rsid w:val="001B61B9"/>
    <w:rsid w:val="002027E0"/>
    <w:rsid w:val="00294D0E"/>
    <w:rsid w:val="004221F3"/>
    <w:rsid w:val="00555833"/>
    <w:rsid w:val="00A75009"/>
    <w:rsid w:val="00AC308A"/>
    <w:rsid w:val="00AC54FA"/>
    <w:rsid w:val="00AD582D"/>
    <w:rsid w:val="00B80F71"/>
    <w:rsid w:val="00D47740"/>
    <w:rsid w:val="00E122D7"/>
    <w:rsid w:val="00F46327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E1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E1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dcterms:created xsi:type="dcterms:W3CDTF">2023-06-23T05:45:00Z</dcterms:created>
  <dcterms:modified xsi:type="dcterms:W3CDTF">2023-06-23T05:45:00Z</dcterms:modified>
</cp:coreProperties>
</file>